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jc w:val="center"/>
        <w:rPr>
          <w:rFonts w:ascii="Verdana" w:hAnsi="Verdana" w:cs="Arial"/>
          <w:b/>
          <w:bCs/>
          <w:szCs w:val="20"/>
          <w:lang w:eastAsia="en-US"/>
        </w:rPr>
      </w:pPr>
      <w:r>
        <w:rPr>
          <w:rFonts w:cs="Arial" w:ascii="Verdana" w:hAnsi="Verdana"/>
          <w:b/>
          <w:bCs/>
          <w:szCs w:val="20"/>
          <w:lang w:eastAsia="en-US"/>
        </w:rPr>
      </w:r>
    </w:p>
    <w:p>
      <w:pPr>
        <w:pStyle w:val="Normal"/>
        <w:spacing w:lineRule="auto" w:line="276"/>
        <w:jc w:val="center"/>
        <w:rPr>
          <w:rFonts w:ascii="Verdana" w:hAnsi="Verdana" w:cs="Arial"/>
          <w:b/>
          <w:bCs/>
          <w:szCs w:val="20"/>
          <w:lang w:eastAsia="en-US"/>
        </w:rPr>
      </w:pPr>
      <w:r>
        <w:rPr>
          <w:rFonts w:cs="Arial" w:ascii="Verdana" w:hAnsi="Verdana"/>
          <w:b/>
          <w:bCs/>
          <w:szCs w:val="20"/>
          <w:lang w:eastAsia="en-US"/>
        </w:rPr>
        <w:t>ANEXO I – DOCUMENTAÇÃO EXIGIDA PARA HABILITAÇÃO</w:t>
      </w:r>
    </w:p>
    <w:p>
      <w:pPr>
        <w:pStyle w:val="Normal"/>
        <w:spacing w:lineRule="auto" w:line="276"/>
        <w:jc w:val="center"/>
        <w:rPr>
          <w:rFonts w:ascii="Verdana" w:hAnsi="Verdana" w:cs="Arial"/>
          <w:b/>
          <w:bCs/>
          <w:szCs w:val="20"/>
          <w:lang w:eastAsia="en-US"/>
        </w:rPr>
      </w:pPr>
      <w:r>
        <w:rPr/>
      </w:r>
    </w:p>
    <w:p>
      <w:pPr>
        <w:pStyle w:val="PADRO"/>
        <w:keepNext w:val="false"/>
        <w:widowControl/>
        <w:numPr>
          <w:ilvl w:val="0"/>
          <w:numId w:val="1"/>
        </w:numPr>
        <w:tabs>
          <w:tab w:val="clear" w:pos="708"/>
          <w:tab w:val="left" w:pos="196" w:leader="none"/>
        </w:tabs>
        <w:spacing w:before="120" w:after="120"/>
        <w:ind w:hanging="0" w:left="0"/>
        <w:rPr>
          <w:rFonts w:ascii="Verdana" w:hAnsi="Verdana" w:cs="Arial"/>
          <w:szCs w:val="20"/>
        </w:rPr>
      </w:pPr>
      <w:r>
        <w:rPr>
          <w:rFonts w:cs="Arial" w:ascii="Verdana" w:hAnsi="Verdana"/>
          <w:b/>
          <w:bCs/>
          <w:szCs w:val="20"/>
        </w:rPr>
        <w:t xml:space="preserve">HABILITAÇÃO JURÍDICA: </w:t>
      </w:r>
    </w:p>
    <w:p>
      <w:pPr>
        <w:pStyle w:val="ListParagraph"/>
        <w:widowControl/>
        <w:numPr>
          <w:ilvl w:val="1"/>
          <w:numId w:val="1"/>
        </w:numPr>
        <w:tabs>
          <w:tab w:val="clear" w:pos="708"/>
          <w:tab w:val="left" w:pos="420" w:leader="none"/>
        </w:tabs>
        <w:suppressAutoHyphens w:val="true"/>
        <w:bidi w:val="0"/>
        <w:spacing w:lineRule="auto" w:line="276"/>
        <w:ind w:hanging="0" w:left="0"/>
        <w:jc w:val="both"/>
        <w:rPr>
          <w:rFonts w:ascii="Verdana" w:hAnsi="Verdana"/>
          <w:szCs w:val="20"/>
        </w:rPr>
      </w:pPr>
      <w:r>
        <w:rPr>
          <w:rFonts w:cs="Arial" w:ascii="Verdana" w:hAnsi="Verdana"/>
          <w:szCs w:val="20"/>
        </w:rPr>
        <w:t xml:space="preserve"> </w:t>
      </w:r>
      <w:r>
        <w:rPr>
          <w:rFonts w:cs="Arial" w:ascii="Verdana" w:hAnsi="Verdana"/>
          <w:szCs w:val="20"/>
        </w:rPr>
        <w:t>No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pt-BR" w:bidi="ar-SA"/>
        </w:rPr>
        <w:t xml:space="preserve"> caso de empresário individual, inscrição no Registro Público de Empresas Mercantis, a cargo da Junta Comercial da respectiva sede;</w:t>
      </w:r>
    </w:p>
    <w:p>
      <w:pPr>
        <w:pStyle w:val="ListParagraph"/>
        <w:widowControl/>
        <w:numPr>
          <w:ilvl w:val="1"/>
          <w:numId w:val="1"/>
        </w:numPr>
        <w:tabs>
          <w:tab w:val="clear" w:pos="708"/>
          <w:tab w:val="left" w:pos="420" w:leader="none"/>
        </w:tabs>
        <w:suppressAutoHyphens w:val="true"/>
        <w:bidi w:val="0"/>
        <w:spacing w:lineRule="auto" w:line="276"/>
        <w:ind w:hanging="0" w:left="0"/>
        <w:jc w:val="both"/>
        <w:rPr>
          <w:rFonts w:ascii="Verdana" w:hAnsi="Verdana" w:eastAsia="Times New Roman" w:cs="Arial"/>
          <w:color w:val="auto"/>
          <w:kern w:val="0"/>
          <w:sz w:val="20"/>
          <w:szCs w:val="20"/>
          <w:lang w:val="pt-BR" w:eastAsia="pt-BR" w:bidi="ar-SA"/>
        </w:rPr>
      </w:pP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pt-BR" w:bidi="ar-SA"/>
        </w:rPr>
        <w:t xml:space="preserve"> 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pt-BR" w:bidi="ar-SA"/>
        </w:rPr>
        <w:t>Em se tratando de Microempreendedor Individual – MEI: Certificado da Condição de Microempreendedor Individual – CCMEI, cuja aceitação ficará condicionada à verificação da autenticidade no sítio www.portaldoempreendedor.gov.br;</w:t>
      </w:r>
    </w:p>
    <w:p>
      <w:pPr>
        <w:pStyle w:val="ListParagraph"/>
        <w:widowControl/>
        <w:numPr>
          <w:ilvl w:val="1"/>
          <w:numId w:val="1"/>
        </w:numPr>
        <w:tabs>
          <w:tab w:val="clear" w:pos="708"/>
          <w:tab w:val="left" w:pos="420" w:leader="none"/>
        </w:tabs>
        <w:suppressAutoHyphens w:val="true"/>
        <w:bidi w:val="0"/>
        <w:spacing w:lineRule="auto" w:line="276"/>
        <w:ind w:hanging="0" w:left="0"/>
        <w:jc w:val="both"/>
        <w:rPr>
          <w:rFonts w:ascii="Verdana" w:hAnsi="Verdana" w:eastAsia="Times New Roman" w:cs="Arial"/>
          <w:color w:val="auto"/>
          <w:kern w:val="0"/>
          <w:sz w:val="20"/>
          <w:szCs w:val="20"/>
          <w:lang w:val="pt-BR" w:eastAsia="pt-BR" w:bidi="ar-SA"/>
        </w:rPr>
      </w:pP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pt-BR" w:bidi="ar-SA"/>
        </w:rPr>
        <w:t xml:space="preserve"> 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pt-BR" w:bidi="ar-SA"/>
        </w:rPr>
        <w:t>No caso de sociedade empresária ou empresa individual de responsabilidade limitada - EIRELI: ato constitutivo, estatuto ou contrato social em vigor, devidamente registrado na Junta Comercial da respectiva sede, acompanhado de documento comprobatório de seus administradores;</w:t>
      </w:r>
    </w:p>
    <w:p>
      <w:pPr>
        <w:pStyle w:val="ListParagraph"/>
        <w:widowControl/>
        <w:numPr>
          <w:ilvl w:val="1"/>
          <w:numId w:val="1"/>
        </w:numPr>
        <w:tabs>
          <w:tab w:val="clear" w:pos="708"/>
          <w:tab w:val="left" w:pos="420" w:leader="none"/>
        </w:tabs>
        <w:suppressAutoHyphens w:val="true"/>
        <w:bidi w:val="0"/>
        <w:spacing w:lineRule="auto" w:line="276"/>
        <w:ind w:hanging="0" w:left="0"/>
        <w:jc w:val="both"/>
        <w:rPr>
          <w:rFonts w:ascii="Verdana" w:hAnsi="Verdana" w:eastAsia="Times New Roman" w:cs="Arial"/>
          <w:color w:val="auto"/>
          <w:kern w:val="0"/>
          <w:sz w:val="20"/>
          <w:szCs w:val="20"/>
          <w:lang w:val="pt-BR" w:eastAsia="pt-BR" w:bidi="ar-SA"/>
        </w:rPr>
      </w:pP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pt-BR" w:bidi="ar-SA"/>
        </w:rPr>
        <w:t xml:space="preserve"> 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pt-BR" w:bidi="ar-SA"/>
        </w:rPr>
        <w:t>Inscrição no Registro Público de Empresas Mercantis onde opera, com averbação no Registro onde tem sede a matriz, no caso de ser o participante sucursal, filial ou agência;</w:t>
      </w:r>
    </w:p>
    <w:p>
      <w:pPr>
        <w:pStyle w:val="ListParagraph"/>
        <w:widowControl/>
        <w:numPr>
          <w:ilvl w:val="1"/>
          <w:numId w:val="1"/>
        </w:numPr>
        <w:tabs>
          <w:tab w:val="clear" w:pos="708"/>
          <w:tab w:val="left" w:pos="420" w:leader="none"/>
        </w:tabs>
        <w:suppressAutoHyphens w:val="true"/>
        <w:bidi w:val="0"/>
        <w:spacing w:lineRule="auto" w:line="276"/>
        <w:ind w:hanging="0" w:left="0"/>
        <w:jc w:val="both"/>
        <w:rPr>
          <w:rFonts w:ascii="Verdana" w:hAnsi="Verdana" w:eastAsia="Times New Roman" w:cs="Arial"/>
          <w:color w:val="auto"/>
          <w:kern w:val="0"/>
          <w:sz w:val="20"/>
          <w:szCs w:val="20"/>
          <w:lang w:val="pt-BR" w:eastAsia="pt-BR" w:bidi="ar-SA"/>
        </w:rPr>
      </w:pP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pt-BR" w:bidi="ar-SA"/>
        </w:rPr>
        <w:t xml:space="preserve"> 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pt-BR" w:bidi="ar-SA"/>
        </w:rPr>
        <w:t>No caso de sociedade simples: inscrição do ato constitutivo no Registro Civil das Pessoas Jurídicas do local de sua sede, acompanhada de prova da indicação dos seus administradores;</w:t>
      </w:r>
    </w:p>
    <w:p>
      <w:pPr>
        <w:pStyle w:val="ListParagraph"/>
        <w:widowControl/>
        <w:numPr>
          <w:ilvl w:val="1"/>
          <w:numId w:val="1"/>
        </w:numPr>
        <w:tabs>
          <w:tab w:val="clear" w:pos="708"/>
          <w:tab w:val="left" w:pos="420" w:leader="none"/>
        </w:tabs>
        <w:suppressAutoHyphens w:val="true"/>
        <w:bidi w:val="0"/>
        <w:spacing w:lineRule="auto" w:line="276"/>
        <w:ind w:hanging="0" w:left="0"/>
        <w:jc w:val="both"/>
        <w:rPr>
          <w:rFonts w:ascii="Verdana" w:hAnsi="Verdana" w:eastAsia="Times New Roman" w:cs="Arial"/>
          <w:color w:val="auto"/>
          <w:kern w:val="0"/>
          <w:sz w:val="20"/>
          <w:szCs w:val="20"/>
          <w:lang w:val="pt-BR" w:eastAsia="pt-BR" w:bidi="ar-SA"/>
        </w:rPr>
      </w:pP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pt-BR" w:bidi="ar-SA"/>
        </w:rPr>
        <w:t xml:space="preserve"> 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pt-BR" w:bidi="ar-SA"/>
        </w:rPr>
        <w:t>Decreto de autorização, em se tratando de sociedade empresária estrangeira em funcionamento no País;</w:t>
      </w:r>
    </w:p>
    <w:p>
      <w:pPr>
        <w:pStyle w:val="ListParagraph"/>
        <w:widowControl/>
        <w:numPr>
          <w:ilvl w:val="1"/>
          <w:numId w:val="1"/>
        </w:numPr>
        <w:tabs>
          <w:tab w:val="clear" w:pos="708"/>
          <w:tab w:val="left" w:pos="420" w:leader="none"/>
        </w:tabs>
        <w:suppressAutoHyphens w:val="true"/>
        <w:bidi w:val="0"/>
        <w:spacing w:lineRule="auto" w:line="276"/>
        <w:ind w:hanging="0" w:left="0"/>
        <w:jc w:val="both"/>
        <w:rPr>
          <w:rFonts w:ascii="Verdana" w:hAnsi="Verdana"/>
          <w:szCs w:val="20"/>
        </w:rPr>
      </w:pP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pt-BR" w:bidi="ar-SA"/>
        </w:rPr>
        <w:t xml:space="preserve"> </w:t>
      </w:r>
      <w:r>
        <w:rPr>
          <w:rFonts w:eastAsia="Times New Roman" w:cs="Arial" w:ascii="Verdana" w:hAnsi="Verdana"/>
          <w:color w:val="auto"/>
          <w:kern w:val="0"/>
          <w:sz w:val="20"/>
          <w:szCs w:val="20"/>
          <w:lang w:val="pt-BR" w:eastAsia="pt-BR" w:bidi="ar-SA"/>
        </w:rPr>
        <w:t>Os doc</w:t>
      </w:r>
      <w:r>
        <w:rPr>
          <w:rFonts w:cs="Arial" w:ascii="Verdana" w:hAnsi="Verdana"/>
          <w:szCs w:val="20"/>
        </w:rPr>
        <w:t>u</w:t>
      </w:r>
      <w:r>
        <w:rPr>
          <w:rFonts w:cs="Arial" w:ascii="Verdana" w:hAnsi="Verdana"/>
          <w:bCs/>
          <w:szCs w:val="20"/>
        </w:rPr>
        <w:t xml:space="preserve">mentos acima deverão estar acompanhados de todas as alterações ou da </w:t>
      </w:r>
      <w:r>
        <w:rPr>
          <w:rFonts w:cs="Arial" w:ascii="Verdana" w:hAnsi="Verdana"/>
          <w:szCs w:val="20"/>
        </w:rPr>
        <w:t>consolidação</w:t>
      </w:r>
      <w:r>
        <w:rPr>
          <w:rFonts w:cs="Arial" w:ascii="Verdana" w:hAnsi="Verdana"/>
          <w:bCs/>
          <w:szCs w:val="20"/>
        </w:rPr>
        <w:t xml:space="preserve"> respectiva.</w:t>
      </w:r>
    </w:p>
    <w:p>
      <w:pPr>
        <w:pStyle w:val="Normal"/>
        <w:tabs>
          <w:tab w:val="clear" w:pos="708"/>
          <w:tab w:val="left" w:pos="855" w:leader="none"/>
        </w:tabs>
        <w:snapToGrid w:val="false"/>
        <w:spacing w:lineRule="auto" w:line="276" w:before="6" w:after="6"/>
        <w:ind w:firstLine="283" w:left="0" w:right="0"/>
        <w:jc w:val="both"/>
        <w:rPr/>
      </w:pPr>
      <w:r>
        <w:rPr/>
      </w:r>
    </w:p>
    <w:p>
      <w:pPr>
        <w:pStyle w:val="PADRO"/>
        <w:keepNext w:val="false"/>
        <w:widowControl/>
        <w:numPr>
          <w:ilvl w:val="0"/>
          <w:numId w:val="1"/>
        </w:numPr>
        <w:spacing w:before="120" w:after="120"/>
        <w:rPr>
          <w:rFonts w:ascii="Verdana" w:hAnsi="Verdana" w:cs="Arial"/>
          <w:szCs w:val="20"/>
        </w:rPr>
      </w:pPr>
      <w:r>
        <w:rPr>
          <w:rFonts w:cs="Arial" w:ascii="Verdana" w:hAnsi="Verdana"/>
          <w:b/>
          <w:bCs/>
          <w:szCs w:val="20"/>
        </w:rPr>
        <w:t xml:space="preserve"> </w:t>
      </w:r>
      <w:r>
        <w:rPr>
          <w:rFonts w:cs="Arial" w:ascii="Verdana" w:hAnsi="Verdana"/>
          <w:b/>
          <w:bCs/>
          <w:szCs w:val="20"/>
        </w:rPr>
        <w:t>REGULARIDADE FISCAL, SOCIAL E TRABALHISTA: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420" w:leader="none"/>
        </w:tabs>
        <w:suppressAutoHyphens w:val="true"/>
        <w:spacing w:lineRule="auto" w:line="276"/>
        <w:ind w:hanging="0" w:left="0"/>
        <w:jc w:val="both"/>
        <w:rPr>
          <w:rFonts w:ascii="Verdana" w:hAnsi="Verdana"/>
          <w:szCs w:val="20"/>
        </w:rPr>
      </w:pPr>
      <w:r>
        <w:rPr>
          <w:rFonts w:cs="Arial" w:ascii="Verdana" w:hAnsi="Verdana"/>
          <w:szCs w:val="20"/>
        </w:rPr>
        <w:t>Certidão de regularidade junto à fazenda pública</w:t>
      </w:r>
      <w:r>
        <w:rPr>
          <w:rFonts w:cs="Arial" w:ascii="Verdana" w:hAnsi="Verdana"/>
          <w:b/>
          <w:szCs w:val="20"/>
        </w:rPr>
        <w:t xml:space="preserve"> Municipal, </w:t>
      </w:r>
      <w:r>
        <w:rPr>
          <w:rFonts w:cs="Arial" w:ascii="Verdana" w:hAnsi="Verdana"/>
          <w:szCs w:val="20"/>
        </w:rPr>
        <w:t>do domicílio do Licitante</w:t>
      </w:r>
      <w:r>
        <w:rPr>
          <w:rFonts w:cs="Arial" w:ascii="Verdana" w:hAnsi="Verdana"/>
          <w:b/>
          <w:szCs w:val="20"/>
        </w:rPr>
        <w:t>;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420" w:leader="none"/>
        </w:tabs>
        <w:suppressAutoHyphens w:val="true"/>
        <w:spacing w:lineRule="auto" w:line="276"/>
        <w:ind w:hanging="0" w:left="0"/>
        <w:jc w:val="both"/>
        <w:rPr>
          <w:rFonts w:ascii="Verdana" w:hAnsi="Verdana"/>
          <w:szCs w:val="20"/>
        </w:rPr>
      </w:pPr>
      <w:r>
        <w:rPr>
          <w:rFonts w:cs="Arial" w:ascii="Verdana" w:hAnsi="Verdana"/>
          <w:szCs w:val="20"/>
        </w:rPr>
        <w:t>Certidão de regularidade junto à fazenda pública</w:t>
      </w:r>
      <w:r>
        <w:rPr>
          <w:rFonts w:cs="Arial" w:ascii="Verdana" w:hAnsi="Verdana"/>
          <w:b/>
          <w:szCs w:val="20"/>
        </w:rPr>
        <w:t xml:space="preserve"> Estadual, </w:t>
      </w:r>
      <w:r>
        <w:rPr>
          <w:rFonts w:cs="Arial" w:ascii="Verdana" w:hAnsi="Verdana"/>
          <w:szCs w:val="20"/>
        </w:rPr>
        <w:t>do domicílio do Licitante</w:t>
      </w:r>
      <w:r>
        <w:rPr>
          <w:rFonts w:cs="Arial" w:ascii="Verdana" w:hAnsi="Verdana"/>
          <w:b/>
          <w:szCs w:val="20"/>
        </w:rPr>
        <w:t>;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420" w:leader="none"/>
        </w:tabs>
        <w:suppressAutoHyphens w:val="true"/>
        <w:spacing w:lineRule="auto" w:line="276"/>
        <w:ind w:hanging="0" w:left="0"/>
        <w:jc w:val="both"/>
        <w:rPr>
          <w:rFonts w:ascii="Verdana" w:hAnsi="Verdana"/>
          <w:szCs w:val="20"/>
        </w:rPr>
      </w:pPr>
      <w:r>
        <w:rPr>
          <w:rFonts w:cs="Arial" w:ascii="Verdana" w:hAnsi="Verdana"/>
          <w:szCs w:val="20"/>
        </w:rPr>
        <w:t xml:space="preserve">Certidão conjunta de regularidade junto à fazenda pública </w:t>
      </w:r>
      <w:r>
        <w:rPr>
          <w:rFonts w:cs="Arial" w:ascii="Verdana" w:hAnsi="Verdana"/>
          <w:b/>
          <w:szCs w:val="20"/>
        </w:rPr>
        <w:t>Federal,</w:t>
      </w:r>
      <w:r>
        <w:rPr>
          <w:rFonts w:cs="Arial" w:ascii="Verdana" w:hAnsi="Verdana"/>
          <w:szCs w:val="20"/>
        </w:rPr>
        <w:t xml:space="preserve"> </w:t>
      </w:r>
      <w:r>
        <w:rPr>
          <w:rFonts w:cs="Arial" w:ascii="Verdana" w:hAnsi="Verdana"/>
          <w:b/>
          <w:szCs w:val="20"/>
        </w:rPr>
        <w:t xml:space="preserve">(Quitação de tributos e contribuições Federais e Quanto à dívida ativa da União) </w:t>
      </w:r>
      <w:r>
        <w:rPr>
          <w:rFonts w:cs="Arial" w:ascii="Verdana" w:hAnsi="Verdana"/>
          <w:szCs w:val="20"/>
        </w:rPr>
        <w:t>e junto ao</w:t>
      </w:r>
      <w:r>
        <w:rPr>
          <w:rFonts w:cs="Arial" w:ascii="Verdana" w:hAnsi="Verdana"/>
          <w:b/>
          <w:szCs w:val="20"/>
        </w:rPr>
        <w:t xml:space="preserve"> INSS, conforme Portaria MF nº 358 de 05/09/2014.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420" w:leader="none"/>
        </w:tabs>
        <w:suppressAutoHyphens w:val="true"/>
        <w:spacing w:lineRule="auto" w:line="276"/>
        <w:ind w:hanging="0" w:left="0"/>
        <w:jc w:val="both"/>
        <w:rPr>
          <w:rFonts w:ascii="Verdana" w:hAnsi="Verdana"/>
          <w:szCs w:val="20"/>
        </w:rPr>
      </w:pPr>
      <w:r>
        <w:rPr>
          <w:rFonts w:cs="Arial" w:ascii="Verdana" w:hAnsi="Verdana"/>
          <w:szCs w:val="20"/>
        </w:rPr>
        <w:t>Certidão de regularidade junto ao</w:t>
      </w:r>
      <w:r>
        <w:rPr>
          <w:rFonts w:cs="Arial" w:ascii="Verdana" w:hAnsi="Verdana"/>
          <w:b/>
          <w:szCs w:val="20"/>
        </w:rPr>
        <w:t xml:space="preserve"> FGTS;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420" w:leader="none"/>
        </w:tabs>
        <w:suppressAutoHyphens w:val="true"/>
        <w:spacing w:lineRule="auto" w:line="276"/>
        <w:ind w:hanging="0" w:left="0"/>
        <w:jc w:val="both"/>
        <w:rPr>
          <w:rFonts w:ascii="Verdana" w:hAnsi="Verdana"/>
          <w:szCs w:val="20"/>
        </w:rPr>
      </w:pPr>
      <w:r>
        <w:rPr>
          <w:rFonts w:cs="Arial" w:ascii="Verdana" w:hAnsi="Verdana"/>
          <w:szCs w:val="20"/>
        </w:rPr>
        <w:t>Prova de inscrição no Cadastro Nacional de Pessoa Jurídica (cartão do CNPJ).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420" w:leader="none"/>
        </w:tabs>
        <w:suppressAutoHyphens w:val="true"/>
        <w:spacing w:lineRule="auto" w:line="276"/>
        <w:ind w:hanging="0" w:left="0"/>
        <w:jc w:val="both"/>
        <w:rPr>
          <w:rFonts w:ascii="Verdana" w:hAnsi="Verdana"/>
          <w:szCs w:val="20"/>
        </w:rPr>
      </w:pPr>
      <w:r>
        <w:rPr>
          <w:rFonts w:cs="Arial" w:ascii="Verdana" w:hAnsi="Verdana"/>
          <w:szCs w:val="20"/>
        </w:rPr>
        <w:t>Certidão Negativa De Débitos Trabalhistas (</w:t>
      </w:r>
      <w:r>
        <w:rPr>
          <w:rFonts w:cs="Arial" w:ascii="Verdana" w:hAnsi="Verdana"/>
          <w:b/>
          <w:szCs w:val="20"/>
        </w:rPr>
        <w:t>CNDT</w:t>
      </w:r>
      <w:r>
        <w:rPr>
          <w:rFonts w:cs="Arial" w:ascii="Verdana" w:hAnsi="Verdana"/>
          <w:szCs w:val="20"/>
        </w:rPr>
        <w:t>) de acordo com a Lei 12440 de 07 de julho de 2011.</w:t>
      </w:r>
    </w:p>
    <w:p>
      <w:pPr>
        <w:pStyle w:val="ListParagraph"/>
        <w:tabs>
          <w:tab w:val="clear" w:pos="708"/>
          <w:tab w:val="left" w:pos="420" w:leader="none"/>
        </w:tabs>
        <w:suppressAutoHyphens w:val="true"/>
        <w:spacing w:lineRule="auto" w:line="276"/>
        <w:ind w:left="0"/>
        <w:jc w:val="both"/>
        <w:rPr>
          <w:rFonts w:ascii="Verdana" w:hAnsi="Verdana"/>
          <w:szCs w:val="20"/>
        </w:rPr>
      </w:pPr>
      <w:r>
        <w:rPr>
          <w:rFonts w:ascii="Verdana" w:hAnsi="Verdana"/>
          <w:szCs w:val="20"/>
        </w:rPr>
      </w:r>
    </w:p>
    <w:p>
      <w:pPr>
        <w:pStyle w:val="PADRO"/>
        <w:keepNext w:val="false"/>
        <w:widowControl/>
        <w:numPr>
          <w:ilvl w:val="0"/>
          <w:numId w:val="1"/>
        </w:numPr>
        <w:spacing w:before="120" w:after="120"/>
        <w:rPr>
          <w:rFonts w:ascii="Verdana" w:hAnsi="Verdana" w:cs="Arial"/>
          <w:szCs w:val="20"/>
        </w:rPr>
      </w:pPr>
      <w:r>
        <w:rPr>
          <w:rFonts w:cs="Arial" w:ascii="Verdana" w:hAnsi="Verdana"/>
          <w:b/>
          <w:szCs w:val="20"/>
        </w:rPr>
        <w:t>QUALIFICAÇÃO ECONÔMICO-FINANCEIRA:</w:t>
      </w:r>
      <w:r>
        <w:rPr>
          <w:rFonts w:cs="Arial" w:ascii="Verdana" w:hAnsi="Verdana"/>
          <w:b/>
          <w:bCs/>
          <w:iCs/>
          <w:szCs w:val="20"/>
        </w:rPr>
        <w:t xml:space="preserve"> 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448" w:leader="none"/>
        </w:tabs>
        <w:spacing w:lineRule="auto" w:line="276"/>
        <w:ind w:hanging="0" w:left="0"/>
        <w:jc w:val="both"/>
        <w:rPr>
          <w:rFonts w:ascii="Verdana" w:hAnsi="Verdana"/>
          <w:szCs w:val="20"/>
        </w:rPr>
      </w:pPr>
      <w:r>
        <w:rPr>
          <w:rFonts w:cs="Arial" w:ascii="Verdana" w:hAnsi="Verdana"/>
          <w:szCs w:val="20"/>
        </w:rPr>
        <w:t xml:space="preserve">Certidão negativa de falência, recuperação judicial e extrajudicial, expedida pelo cartório distribuidor da sede da Licitante ou por meio digital, emitida em </w:t>
      </w:r>
      <w:r>
        <w:rPr>
          <w:rFonts w:cs="Arial" w:ascii="Verdana" w:hAnsi="Verdana"/>
          <w:b/>
          <w:szCs w:val="20"/>
        </w:rPr>
        <w:t>até 30 (trinta)</w:t>
      </w:r>
      <w:r>
        <w:rPr>
          <w:rFonts w:cs="Arial" w:ascii="Verdana" w:hAnsi="Verdana"/>
          <w:szCs w:val="20"/>
        </w:rPr>
        <w:t xml:space="preserve"> dias anteriores à data de abertura da Licitação;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448" w:leader="none"/>
        </w:tabs>
        <w:spacing w:lineRule="auto" w:line="276"/>
        <w:ind w:hanging="0" w:left="0"/>
        <w:jc w:val="both"/>
        <w:rPr>
          <w:rFonts w:ascii="Verdana" w:hAnsi="Verdana"/>
          <w:szCs w:val="20"/>
        </w:rPr>
      </w:pPr>
      <w:r>
        <w:rPr>
          <w:rFonts w:cs="Arial" w:ascii="Verdana" w:hAnsi="Verdana"/>
          <w:szCs w:val="20"/>
        </w:rPr>
        <w:t>Havendo algum prazo de validade estabelecido por cartório na certidão citada na letra anterior, será considerado o prazo constante da certidão para comprovação da sua validade.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448" w:leader="none"/>
        </w:tabs>
        <w:spacing w:lineRule="auto" w:line="276"/>
        <w:ind w:hanging="0" w:left="0"/>
        <w:jc w:val="both"/>
        <w:rPr>
          <w:rFonts w:ascii="Verdana" w:hAnsi="Verdana"/>
          <w:szCs w:val="20"/>
        </w:rPr>
      </w:pPr>
      <w:r>
        <w:rPr>
          <w:rFonts w:cs="Arial" w:ascii="Verdana" w:hAnsi="Verdana"/>
          <w:szCs w:val="20"/>
        </w:rPr>
        <w:t xml:space="preserve">Para a contagem do prazo estabelecido na letra </w:t>
      </w:r>
      <w:r>
        <w:rPr>
          <w:rFonts w:cs="Arial" w:ascii="Verdana" w:hAnsi="Verdana"/>
          <w:b/>
          <w:szCs w:val="20"/>
        </w:rPr>
        <w:t>“a”</w:t>
      </w:r>
      <w:r>
        <w:rPr>
          <w:rFonts w:cs="Arial" w:ascii="Verdana" w:hAnsi="Verdana"/>
          <w:szCs w:val="20"/>
        </w:rPr>
        <w:t xml:space="preserve"> deste capítulo, será contado a partir do primeiro dia que antecede a da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448" w:leader="none"/>
        </w:tabs>
        <w:spacing w:lineRule="auto" w:line="276"/>
        <w:ind w:hanging="0" w:left="0"/>
        <w:jc w:val="both"/>
        <w:rPr>
          <w:rFonts w:ascii="Verdana" w:hAnsi="Verdana"/>
          <w:szCs w:val="20"/>
        </w:rPr>
      </w:pPr>
      <w:r>
        <w:rPr>
          <w:rFonts w:cs="Arial" w:ascii="Verdana" w:hAnsi="Verdana"/>
          <w:szCs w:val="20"/>
        </w:rPr>
        <w:t>ta da realização desta licitação.</w:t>
      </w:r>
    </w:p>
    <w:p>
      <w:pPr>
        <w:pStyle w:val="ListParagraph"/>
        <w:numPr>
          <w:ilvl w:val="1"/>
          <w:numId w:val="1"/>
        </w:numPr>
        <w:tabs>
          <w:tab w:val="clear" w:pos="708"/>
          <w:tab w:val="left" w:pos="448" w:leader="none"/>
        </w:tabs>
        <w:spacing w:lineRule="auto" w:line="276"/>
        <w:ind w:hanging="0" w:left="0"/>
        <w:jc w:val="both"/>
        <w:rPr>
          <w:rFonts w:ascii="Verdana" w:hAnsi="Verdana"/>
          <w:szCs w:val="20"/>
        </w:rPr>
      </w:pPr>
      <w:r>
        <w:rPr>
          <w:rFonts w:cs="Arial" w:ascii="Verdana" w:hAnsi="Verdana"/>
          <w:szCs w:val="20"/>
        </w:rPr>
        <w:t>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134" w:right="849" w:gutter="0" w:header="567" w:top="1418" w:footer="708" w:bottom="1135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Calibri Light">
    <w:charset w:val="00"/>
    <w:family w:val="roman"/>
    <w:pitch w:val="variable"/>
  </w:font>
  <w:font w:name="Ecofont_Spranq_eco_Sans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Verdana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>
        <w:rFonts w:ascii="Verdana" w:hAnsi="Verdana"/>
        <w:b/>
        <w:bCs/>
        <w:szCs w:val="20"/>
      </w:rPr>
    </w:pPr>
    <w:r>
      <w:drawing>
        <wp:anchor behindDoc="1" distT="0" distB="0" distL="114935" distR="114935" simplePos="0" locked="0" layoutInCell="0" allowOverlap="1" relativeHeight="2">
          <wp:simplePos x="0" y="0"/>
          <wp:positionH relativeFrom="column">
            <wp:posOffset>175260</wp:posOffset>
          </wp:positionH>
          <wp:positionV relativeFrom="paragraph">
            <wp:posOffset>-86360</wp:posOffset>
          </wp:positionV>
          <wp:extent cx="647700" cy="542925"/>
          <wp:effectExtent l="0" t="0" r="0" b="0"/>
          <wp:wrapSquare wrapText="bothSides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b/>
        <w:bCs/>
        <w:szCs w:val="20"/>
      </w:rPr>
      <w:t>PREFEITURA MUNICIPAL DE SÃO GABRIEL DA PALHA</w:t>
      <w:br/>
    </w:r>
    <w:r>
      <w:rPr>
        <w:rFonts w:cs="Calibri" w:ascii="Verdana" w:hAnsi="Verdana"/>
        <w:b/>
        <w:bCs/>
        <w:szCs w:val="20"/>
      </w:rPr>
      <w:t>ESTADO DO ESPÍRITO SANTO</w:t>
    </w:r>
    <w:r>
      <w:rPr>
        <w:rFonts w:cs="Verdana" w:ascii="Verdana" w:hAnsi="Verdana"/>
        <w:b/>
        <w:bCs/>
        <w:szCs w:val="20"/>
      </w:rPr>
      <w:t xml:space="preserve"> </w:t>
    </w:r>
  </w:p>
  <w:p>
    <w:pPr>
      <w:pStyle w:val="Normal"/>
      <w:jc w:val="center"/>
      <w:rPr>
        <w:rFonts w:ascii="Verdana" w:hAnsi="Verdana"/>
        <w:b/>
        <w:bCs/>
        <w:szCs w:val="20"/>
      </w:rPr>
    </w:pPr>
    <w:r>
      <w:rPr>
        <w:rFonts w:cs="Calibri" w:ascii="Verdana" w:hAnsi="Verdana"/>
        <w:b/>
        <w:bCs/>
        <w:szCs w:val="20"/>
      </w:rPr>
      <w:t xml:space="preserve"> </w:t>
    </w:r>
    <w:r>
      <w:rPr>
        <w:rFonts w:cs="Calibri" w:ascii="Verdana" w:hAnsi="Verdana"/>
        <w:b/>
        <w:bCs/>
        <w:szCs w:val="20"/>
      </w:rPr>
      <w:t>Secretaria Municipal de Administração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>
        <w:rFonts w:ascii="Verdana" w:hAnsi="Verdana"/>
        <w:b/>
        <w:bCs/>
        <w:szCs w:val="20"/>
      </w:rPr>
    </w:pPr>
    <w:r>
      <w:drawing>
        <wp:anchor behindDoc="1" distT="0" distB="0" distL="114935" distR="114935" simplePos="0" locked="0" layoutInCell="0" allowOverlap="1" relativeHeight="2">
          <wp:simplePos x="0" y="0"/>
          <wp:positionH relativeFrom="column">
            <wp:posOffset>175260</wp:posOffset>
          </wp:positionH>
          <wp:positionV relativeFrom="paragraph">
            <wp:posOffset>-86360</wp:posOffset>
          </wp:positionV>
          <wp:extent cx="647700" cy="542925"/>
          <wp:effectExtent l="0" t="0" r="0" b="0"/>
          <wp:wrapSquare wrapText="bothSides"/>
          <wp:docPr id="2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cs="Verdana" w:ascii="Verdana" w:hAnsi="Verdana"/>
        <w:b/>
        <w:bCs/>
        <w:szCs w:val="20"/>
      </w:rPr>
      <w:t>PREFEITURA MUNICIPAL DE SÃO GABRIEL DA PALHA</w:t>
      <w:br/>
    </w:r>
    <w:r>
      <w:rPr>
        <w:rFonts w:cs="Calibri" w:ascii="Verdana" w:hAnsi="Verdana"/>
        <w:b/>
        <w:bCs/>
        <w:szCs w:val="20"/>
      </w:rPr>
      <w:t>ESTADO DO ESPÍRITO SANTO</w:t>
    </w:r>
    <w:r>
      <w:rPr>
        <w:rFonts w:cs="Verdana" w:ascii="Verdana" w:hAnsi="Verdana"/>
        <w:b/>
        <w:bCs/>
        <w:szCs w:val="20"/>
      </w:rPr>
      <w:t xml:space="preserve"> </w:t>
    </w:r>
  </w:p>
  <w:p>
    <w:pPr>
      <w:pStyle w:val="Normal"/>
      <w:jc w:val="center"/>
      <w:rPr>
        <w:rFonts w:ascii="Verdana" w:hAnsi="Verdana"/>
        <w:b/>
        <w:bCs/>
        <w:szCs w:val="20"/>
      </w:rPr>
    </w:pPr>
    <w:r>
      <w:rPr>
        <w:rFonts w:cs="Calibri" w:ascii="Verdana" w:hAnsi="Verdana"/>
        <w:b/>
        <w:bCs/>
        <w:szCs w:val="20"/>
      </w:rPr>
      <w:t xml:space="preserve"> </w:t>
    </w:r>
    <w:r>
      <w:rPr>
        <w:rFonts w:cs="Calibri" w:ascii="Verdana" w:hAnsi="Verdana"/>
        <w:b/>
        <w:bCs/>
        <w:szCs w:val="20"/>
      </w:rPr>
      <w:t>Secretaria Municipal de Administração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sz w:val="20"/>
        <w:b/>
        <w:szCs w:val="20"/>
        <w:bCs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927" w:hanging="360"/>
      </w:pPr>
      <w:rPr>
        <w:b/>
        <w:rFonts w:ascii="Verdana" w:hAnsi="Verdana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4" w:hanging="720"/>
      </w:pPr>
      <w:rPr>
        <w:b/>
        <w:rFonts w:ascii="Arial" w:hAnsi="Arial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421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348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15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842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409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36" w:hanging="180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d0e1a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Tahoma"/>
      <w:color w:val="auto"/>
      <w:kern w:val="0"/>
      <w:sz w:val="20"/>
      <w:szCs w:val="24"/>
      <w:lang w:val="pt-BR" w:eastAsia="pt-BR" w:bidi="ar-SA"/>
    </w:rPr>
  </w:style>
  <w:style w:type="paragraph" w:styleId="Heading1">
    <w:name w:val="Heading 1"/>
    <w:basedOn w:val="Normal"/>
    <w:next w:val="Normal"/>
    <w:link w:val="Ttulo1Char"/>
    <w:uiPriority w:val="9"/>
    <w:qFormat/>
    <w:rsid w:val="009f7713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itaoChar" w:customStyle="1">
    <w:name w:val="Citação Char"/>
    <w:basedOn w:val="DefaultParagraphFont"/>
    <w:link w:val="Quote"/>
    <w:qFormat/>
    <w:rsid w:val="009f7713"/>
    <w:rPr>
      <w:rFonts w:ascii="Arial" w:hAnsi="Arial" w:eastAsia="Calibri" w:cs="Tahoma"/>
      <w:i/>
      <w:iCs/>
      <w:color w:val="000000"/>
      <w:sz w:val="20"/>
      <w:szCs w:val="24"/>
      <w:shd w:fill="FFFFCC" w:val="clear"/>
    </w:rPr>
  </w:style>
  <w:style w:type="character" w:styleId="Nivel01Char" w:customStyle="1">
    <w:name w:val="Nivel 01 Char"/>
    <w:basedOn w:val="Ttulo1Char"/>
    <w:link w:val="Nivel01"/>
    <w:qFormat/>
    <w:rsid w:val="009f7713"/>
    <w:rPr>
      <w:rFonts w:ascii="Arial" w:hAnsi="Arial" w:eastAsia="" w:cs="Times New Roman" w:eastAsiaTheme="majorEastAsia"/>
      <w:b/>
      <w:bCs/>
      <w:color w:val="000000"/>
      <w:sz w:val="20"/>
      <w:szCs w:val="20"/>
      <w:lang w:eastAsia="pt-BR"/>
    </w:rPr>
  </w:style>
  <w:style w:type="character" w:styleId="Ttulo1Char" w:customStyle="1">
    <w:name w:val="Título 1 Char"/>
    <w:basedOn w:val="DefaultParagraphFont"/>
    <w:uiPriority w:val="9"/>
    <w:qFormat/>
    <w:rsid w:val="009f7713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  <w:lang w:eastAsia="pt-BR"/>
    </w:rPr>
  </w:style>
  <w:style w:type="character" w:styleId="citao2Char" w:customStyle="1">
    <w:name w:val="citação 2 Char"/>
    <w:basedOn w:val="CitaoChar"/>
    <w:qFormat/>
    <w:rsid w:val="006a70c8"/>
    <w:rPr>
      <w:rFonts w:ascii="Arial" w:hAnsi="Arial" w:eastAsia="Calibri" w:cs="Tahoma"/>
      <w:i/>
      <w:iCs/>
      <w:color w:val="000000"/>
      <w:sz w:val="20"/>
      <w:szCs w:val="20"/>
      <w:shd w:fill="FFFFCC" w:val="clear"/>
    </w:rPr>
  </w:style>
  <w:style w:type="character" w:styleId="QuoteChar" w:customStyle="1">
    <w:name w:val="Quote Char"/>
    <w:basedOn w:val="DefaultParagraphFont"/>
    <w:link w:val="Citao1"/>
    <w:qFormat/>
    <w:rsid w:val="00a728b9"/>
    <w:rPr>
      <w:rFonts w:ascii="Ecofont_Spranq_eco_Sans" w:hAnsi="Ecofont_Spranq_eco_Sans" w:eastAsia="Calibri" w:cs="Tahoma"/>
      <w:i/>
      <w:iCs/>
      <w:color w:val="000000"/>
      <w:shd w:fill="FFFFCC" w:val="clear"/>
    </w:rPr>
  </w:style>
  <w:style w:type="character" w:styleId="annotationreference">
    <w:name w:val="annotation reference"/>
    <w:basedOn w:val="DefaultParagraphFont"/>
    <w:semiHidden/>
    <w:unhideWhenUsed/>
    <w:qFormat/>
    <w:rsid w:val="003d08af"/>
    <w:rPr>
      <w:sz w:val="16"/>
      <w:szCs w:val="16"/>
    </w:rPr>
  </w:style>
  <w:style w:type="character" w:styleId="TextodecomentrioChar" w:customStyle="1">
    <w:name w:val="Texto de comentário Char"/>
    <w:basedOn w:val="DefaultParagraphFont"/>
    <w:qFormat/>
    <w:rsid w:val="003d08af"/>
    <w:rPr>
      <w:rFonts w:ascii="Arial" w:hAnsi="Arial" w:eastAsia="Times New Roman" w:cs="Tahoma"/>
      <w:sz w:val="20"/>
      <w:szCs w:val="20"/>
      <w:lang w:eastAsia="pt-BR"/>
    </w:rPr>
  </w:style>
  <w:style w:type="character" w:styleId="AssuntodocomentrioChar" w:customStyle="1">
    <w:name w:val="Assunto do comentário Char"/>
    <w:basedOn w:val="TextodecomentrioChar"/>
    <w:link w:val="annotationsubject"/>
    <w:uiPriority w:val="99"/>
    <w:semiHidden/>
    <w:qFormat/>
    <w:rsid w:val="003d08af"/>
    <w:rPr>
      <w:rFonts w:ascii="Arial" w:hAnsi="Arial" w:eastAsia="Times New Roman" w:cs="Tahoma"/>
      <w:b/>
      <w:bCs/>
      <w:sz w:val="20"/>
      <w:szCs w:val="20"/>
      <w:lang w:eastAsia="pt-BR"/>
    </w:rPr>
  </w:style>
  <w:style w:type="character" w:styleId="InternetLink" w:customStyle="1">
    <w:name w:val="Internet Link"/>
    <w:qFormat/>
    <w:rsid w:val="002f5eff"/>
    <w:rPr>
      <w:color w:val="000080"/>
      <w:u w:val="single"/>
    </w:rPr>
  </w:style>
  <w:style w:type="character" w:styleId="Nivel4Char" w:customStyle="1">
    <w:name w:val="Nivel 4 Char"/>
    <w:basedOn w:val="DefaultParagraphFont"/>
    <w:link w:val="Nivel4"/>
    <w:qFormat/>
    <w:rsid w:val="002f5eff"/>
    <w:rPr>
      <w:rFonts w:ascii="Ecofont_Spranq_eco_Sans" w:hAnsi="Ecofont_Spranq_eco_Sans" w:eastAsia="Arial Unicode MS" w:cs="Arial"/>
      <w:sz w:val="20"/>
      <w:szCs w:val="20"/>
      <w:lang w:eastAsia="pt-BR"/>
    </w:rPr>
  </w:style>
  <w:style w:type="character" w:styleId="TextodebaloChar" w:customStyle="1">
    <w:name w:val="Texto de balão Char"/>
    <w:basedOn w:val="DefaultParagraphFont"/>
    <w:link w:val="BalloonText"/>
    <w:uiPriority w:val="99"/>
    <w:semiHidden/>
    <w:qFormat/>
    <w:rsid w:val="00731d60"/>
    <w:rPr>
      <w:rFonts w:ascii="Segoe UI" w:hAnsi="Segoe UI" w:eastAsia="Times New Roman" w:cs="Segoe UI"/>
      <w:sz w:val="18"/>
      <w:szCs w:val="18"/>
      <w:lang w:eastAsia="pt-BR"/>
    </w:rPr>
  </w:style>
  <w:style w:type="character" w:styleId="CabealhoChar" w:customStyle="1">
    <w:name w:val="Cabeçalho Char"/>
    <w:basedOn w:val="DefaultParagraphFont"/>
    <w:qFormat/>
    <w:rsid w:val="00805244"/>
    <w:rPr>
      <w:rFonts w:ascii="Arial" w:hAnsi="Arial" w:eastAsia="Times New Roman" w:cs="Tahoma"/>
      <w:sz w:val="20"/>
      <w:szCs w:val="24"/>
      <w:lang w:eastAsia="pt-BR"/>
    </w:rPr>
  </w:style>
  <w:style w:type="character" w:styleId="RodapChar" w:customStyle="1">
    <w:name w:val="Rodapé Char"/>
    <w:basedOn w:val="DefaultParagraphFont"/>
    <w:uiPriority w:val="99"/>
    <w:qFormat/>
    <w:rsid w:val="00805244"/>
    <w:rPr>
      <w:rFonts w:ascii="Arial" w:hAnsi="Arial" w:eastAsia="Times New Roman" w:cs="Tahoma"/>
      <w:sz w:val="20"/>
      <w:szCs w:val="24"/>
      <w:lang w:eastAsia="pt-BR"/>
    </w:rPr>
  </w:style>
  <w:style w:type="character" w:styleId="InternetLink1">
    <w:name w:val="Internet Link1"/>
    <w:basedOn w:val="DefaultParagraphFont"/>
    <w:unhideWhenUsed/>
    <w:qFormat/>
    <w:rsid w:val="005c474f"/>
    <w:rPr>
      <w:color w:themeColor="hyperlink"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5c474f"/>
    <w:rPr>
      <w:color w:val="605E5C"/>
      <w:shd w:fill="E1DFDD" w:val="clear"/>
    </w:rPr>
  </w:style>
  <w:style w:type="character" w:styleId="WW8Num13z2" w:customStyle="1">
    <w:name w:val="WW8Num13z2"/>
    <w:qFormat/>
    <w:rsid w:val="00344c92"/>
    <w:rPr/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styleId="ndice" w:customStyle="1">
    <w:name w:val="Índice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Quote">
    <w:name w:val="Quote"/>
    <w:basedOn w:val="Normal"/>
    <w:next w:val="Normal"/>
    <w:link w:val="CitaoChar"/>
    <w:qFormat/>
    <w:rsid w:val="009f771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lang w:eastAsia="en-US"/>
    </w:rPr>
  </w:style>
  <w:style w:type="paragraph" w:styleId="Nivel01" w:customStyle="1">
    <w:name w:val="Nivel 01"/>
    <w:basedOn w:val="Heading1"/>
    <w:next w:val="Normal"/>
    <w:link w:val="Nivel01Char"/>
    <w:qFormat/>
    <w:rsid w:val="009f7713"/>
    <w:pPr>
      <w:spacing w:lineRule="auto" w:line="276" w:before="480" w:after="120"/>
      <w:ind w:right="-15"/>
      <w:jc w:val="both"/>
    </w:pPr>
    <w:rPr>
      <w:rFonts w:ascii="Arial" w:hAnsi="Arial" w:cs="Times New Roman"/>
      <w:b/>
      <w:bCs/>
      <w:color w:themeColor="accent1" w:themeShade="bf" w:val="000000"/>
      <w:sz w:val="20"/>
      <w:szCs w:val="20"/>
    </w:rPr>
  </w:style>
  <w:style w:type="paragraph" w:styleId="PADRO" w:customStyle="1">
    <w:name w:val="PADRÃO"/>
    <w:qFormat/>
    <w:rsid w:val="009f7713"/>
    <w:pPr>
      <w:keepNext w:val="true"/>
      <w:widowControl w:val="false"/>
      <w:shd w:val="clear" w:color="auto" w:fill="FFFFFF"/>
      <w:suppressAutoHyphens w:val="true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0"/>
      <w:sz w:val="20"/>
      <w:szCs w:val="24"/>
      <w:lang w:val="pt-BR" w:eastAsia="zh-CN" w:bidi="hi-IN"/>
    </w:rPr>
  </w:style>
  <w:style w:type="paragraph" w:styleId="ListParagraph">
    <w:name w:val="List Paragraph"/>
    <w:basedOn w:val="Normal"/>
    <w:uiPriority w:val="34"/>
    <w:qFormat/>
    <w:rsid w:val="006a70c8"/>
    <w:pPr>
      <w:spacing w:before="0" w:after="0"/>
      <w:ind w:left="720"/>
      <w:contextualSpacing/>
    </w:pPr>
    <w:rPr/>
  </w:style>
  <w:style w:type="paragraph" w:styleId="citao2" w:customStyle="1">
    <w:name w:val="citação 2"/>
    <w:basedOn w:val="Quote"/>
    <w:qFormat/>
    <w:rsid w:val="006a70c8"/>
    <w:pPr/>
    <w:rPr>
      <w:szCs w:val="20"/>
    </w:rPr>
  </w:style>
  <w:style w:type="paragraph" w:styleId="Citao1" w:customStyle="1">
    <w:name w:val="Citação1"/>
    <w:basedOn w:val="Normal"/>
    <w:next w:val="Normal"/>
    <w:link w:val="QuoteChar"/>
    <w:qFormat/>
    <w:rsid w:val="00a728b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ascii="Ecofont_Spranq_eco_Sans" w:hAnsi="Ecofont_Spranq_eco_Sans" w:eastAsia="Calibri"/>
      <w:i/>
      <w:iCs/>
      <w:color w:val="000000"/>
      <w:sz w:val="22"/>
      <w:szCs w:val="22"/>
      <w:lang w:eastAsia="en-US"/>
    </w:rPr>
  </w:style>
  <w:style w:type="paragraph" w:styleId="AnnotationText">
    <w:name w:val="Annotation Text"/>
    <w:basedOn w:val="Normal"/>
    <w:link w:val="TextodecomentrioChar"/>
    <w:unhideWhenUsed/>
    <w:qFormat/>
    <w:rsid w:val="003d08af"/>
    <w:pPr/>
    <w:rPr>
      <w:szCs w:val="20"/>
    </w:rPr>
  </w:style>
  <w:style w:type="paragraph" w:styleId="annotationsubject">
    <w:name w:val="annotation subject"/>
    <w:basedOn w:val="AnnotationText"/>
    <w:next w:val="AnnotationText"/>
    <w:link w:val="AssuntodocomentrioChar"/>
    <w:uiPriority w:val="99"/>
    <w:semiHidden/>
    <w:unhideWhenUsed/>
    <w:qFormat/>
    <w:rsid w:val="003d08af"/>
    <w:pPr/>
    <w:rPr>
      <w:b/>
      <w:bCs/>
    </w:rPr>
  </w:style>
  <w:style w:type="paragraph" w:styleId="Nivel1" w:customStyle="1">
    <w:name w:val="Nivel1"/>
    <w:basedOn w:val="Heading1"/>
    <w:qFormat/>
    <w:rsid w:val="00fa4ef2"/>
    <w:pPr>
      <w:spacing w:lineRule="auto" w:line="276" w:before="480" w:after="0"/>
      <w:ind w:hanging="360" w:left="644"/>
      <w:jc w:val="both"/>
    </w:pPr>
    <w:rPr>
      <w:rFonts w:ascii="Arial" w:hAnsi="Arial" w:cs="Times New Roman"/>
      <w:b/>
      <w:color w:themeColor="accent1" w:themeShade="bf" w:val="000000"/>
      <w:sz w:val="20"/>
      <w:szCs w:val="20"/>
    </w:rPr>
  </w:style>
  <w:style w:type="paragraph" w:styleId="Nivel2" w:customStyle="1">
    <w:name w:val="Nivel 2"/>
    <w:qFormat/>
    <w:rsid w:val="002f5eff"/>
    <w:pPr>
      <w:widowControl/>
      <w:suppressAutoHyphens w:val="true"/>
      <w:bidi w:val="0"/>
      <w:spacing w:lineRule="auto" w:line="276" w:before="120" w:after="120"/>
      <w:jc w:val="both"/>
    </w:pPr>
    <w:rPr>
      <w:rFonts w:ascii="Ecofont_Spranq_eco_Sans" w:hAnsi="Ecofont_Spranq_eco_Sans" w:eastAsia="Arial Unicode MS" w:cs="Times New Roman"/>
      <w:color w:val="auto"/>
      <w:kern w:val="0"/>
      <w:sz w:val="20"/>
      <w:szCs w:val="20"/>
      <w:lang w:val="pt-BR" w:eastAsia="pt-BR" w:bidi="ar-SA"/>
    </w:rPr>
  </w:style>
  <w:style w:type="paragraph" w:styleId="Nivel11" w:customStyle="1">
    <w:name w:val="Nivel 1"/>
    <w:basedOn w:val="Nivel2"/>
    <w:next w:val="Nivel2"/>
    <w:qFormat/>
    <w:rsid w:val="002f5eff"/>
    <w:pPr/>
    <w:rPr>
      <w:rFonts w:cs="Arial"/>
      <w:b/>
    </w:rPr>
  </w:style>
  <w:style w:type="paragraph" w:styleId="Nivel3" w:customStyle="1">
    <w:name w:val="Nivel 3"/>
    <w:basedOn w:val="Nivel2"/>
    <w:qFormat/>
    <w:rsid w:val="002f5eff"/>
    <w:pPr/>
    <w:rPr>
      <w:rFonts w:cs="Arial"/>
      <w:color w:val="000000"/>
    </w:rPr>
  </w:style>
  <w:style w:type="paragraph" w:styleId="Nivel4" w:customStyle="1">
    <w:name w:val="Nivel 4"/>
    <w:basedOn w:val="Nivel3"/>
    <w:link w:val="Nivel4Char"/>
    <w:qFormat/>
    <w:rsid w:val="002f5eff"/>
    <w:pPr/>
    <w:rPr>
      <w:color w:val="auto"/>
    </w:rPr>
  </w:style>
  <w:style w:type="paragraph" w:styleId="Nivel5" w:customStyle="1">
    <w:name w:val="Nivel 5"/>
    <w:basedOn w:val="Nivel4"/>
    <w:qFormat/>
    <w:rsid w:val="002f5eff"/>
    <w:pPr>
      <w:tabs>
        <w:tab w:val="clear" w:pos="708"/>
        <w:tab w:val="left" w:pos="360" w:leader="none"/>
      </w:tabs>
    </w:pPr>
    <w:rPr/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731d60"/>
    <w:pPr/>
    <w:rPr>
      <w:rFonts w:ascii="Segoe UI" w:hAnsi="Segoe UI" w:cs="Segoe UI"/>
      <w:sz w:val="18"/>
      <w:szCs w:val="18"/>
    </w:rPr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link w:val="CabealhoChar"/>
    <w:unhideWhenUsed/>
    <w:rsid w:val="00805244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Footer">
    <w:name w:val="Footer"/>
    <w:basedOn w:val="Normal"/>
    <w:link w:val="RodapChar"/>
    <w:uiPriority w:val="99"/>
    <w:unhideWhenUsed/>
    <w:rsid w:val="00805244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Standard" w:customStyle="1">
    <w:name w:val="Standard"/>
    <w:qFormat/>
    <w:rsid w:val="003a33c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pt-BR" w:eastAsia="pt-BR" w:bidi="ar-SA"/>
    </w:rPr>
  </w:style>
  <w:style w:type="paragraph" w:styleId="Contedodatabela" w:customStyle="1">
    <w:name w:val="Conteúdo da tabela"/>
    <w:basedOn w:val="Normal"/>
    <w:qFormat/>
    <w:rsid w:val="000064f1"/>
    <w:pPr>
      <w:suppressLineNumbers/>
      <w:suppressAutoHyphens w:val="true"/>
    </w:pPr>
    <w:rPr>
      <w:rFonts w:ascii="Times New Roman" w:hAnsi="Times New Roman" w:cs="Times New Roman"/>
      <w:sz w:val="24"/>
      <w:szCs w:val="20"/>
    </w:rPr>
  </w:style>
  <w:style w:type="paragraph" w:styleId="Aviso-ClusulaPrincipal" w:customStyle="1">
    <w:name w:val="Aviso - Cláusula Principal"/>
    <w:basedOn w:val="Heading1"/>
    <w:qFormat/>
    <w:rsid w:val="000d02c1"/>
    <w:pPr>
      <w:snapToGrid w:val="false"/>
      <w:spacing w:lineRule="auto" w:line="360" w:before="240" w:after="240"/>
      <w:ind w:right="-30"/>
      <w:jc w:val="both"/>
    </w:pPr>
    <w:rPr>
      <w:rFonts w:ascii="Arial" w:hAnsi="Arial" w:eastAsia="Times New Roman" w:cs="Arial"/>
      <w:b/>
      <w:color w:themeColor="accent1" w:themeShade="bf" w:val="000000"/>
      <w:sz w:val="24"/>
      <w:szCs w:val="24"/>
    </w:rPr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rsid w:val="002f5eff"/>
    <w:rPr>
      <w:rFonts w:eastAsiaTheme="minorEastAsia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elacomgrade3">
    <w:name w:val="Tabela com grade3"/>
    <w:basedOn w:val="Tabelanormal"/>
    <w:uiPriority w:val="59"/>
    <w:rsid w:val="000d02c1"/>
    <w:rPr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C41D7-5008-46E3-811B-027BD65FD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</TotalTime>
  <Application>LibreOffice/24.2.6.2$Windows_X86_64 LibreOffice_project/ef66aa7e36a1bb8e65bfbc63aba53045a14d0871</Application>
  <AppVersion>15.0000</AppVersion>
  <Pages>1</Pages>
  <Words>469</Words>
  <Characters>2713</Characters>
  <CharactersWithSpaces>3152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2022-04-02T15:07:00Z</dcterms:created>
  <dc:creator>Hugo Sales</dc:creator>
  <dc:description/>
  <dc:language>pt-BR</dc:language>
  <cp:lastModifiedBy/>
  <cp:lastPrinted>2024-12-16T15:29:48Z</cp:lastPrinted>
  <dcterms:modified xsi:type="dcterms:W3CDTF">2024-12-16T17:25:31Z</dcterms:modified>
  <cp:revision>54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